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511D00" w14:textId="77777777" w:rsidR="009C2E66" w:rsidRDefault="009C2E66" w:rsidP="009C2E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Technická specifikace výběrového řízení na </w:t>
      </w:r>
    </w:p>
    <w:p w14:paraId="70940B20" w14:textId="5C7DD60E" w:rsidR="009C2E66" w:rsidRPr="009C2E66" w:rsidRDefault="009C2E66" w:rsidP="009C2E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C2E6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"</w:t>
      </w:r>
      <w:r w:rsidR="002924B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Identita</w:t>
      </w:r>
      <w:r w:rsidR="002924B4" w:rsidRPr="009C2E6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9C2E6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obyvatel Ústeckého kraje"</w:t>
      </w:r>
    </w:p>
    <w:p w14:paraId="7A7BB5D8" w14:textId="64BED1E4" w:rsidR="009C2E66" w:rsidRPr="009C2E66" w:rsidRDefault="009C2E66" w:rsidP="009C2E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C2E6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1. Předmět zakázky</w:t>
      </w:r>
      <w:r w:rsidRPr="009C2E6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Předmětem této zakázky je realizace průzkumu veřejného mínění zaměřeného na </w:t>
      </w:r>
      <w:r w:rsidR="002924B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identitu a </w:t>
      </w:r>
      <w:r w:rsidRPr="009C2E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participaci obyvatel Ústeckého kraje. Cílem je získání </w:t>
      </w:r>
      <w:r w:rsidR="002924B4">
        <w:rPr>
          <w:rFonts w:ascii="Times New Roman" w:eastAsia="Times New Roman" w:hAnsi="Times New Roman" w:cs="Times New Roman"/>
          <w:sz w:val="24"/>
          <w:szCs w:val="24"/>
          <w:lang w:eastAsia="cs-CZ"/>
        </w:rPr>
        <w:t>kvantitativních</w:t>
      </w:r>
      <w:r w:rsidR="002924B4" w:rsidRPr="009C2E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2924B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kvalitativních </w:t>
      </w:r>
      <w:r w:rsidRPr="009C2E66">
        <w:rPr>
          <w:rFonts w:ascii="Times New Roman" w:eastAsia="Times New Roman" w:hAnsi="Times New Roman" w:cs="Times New Roman"/>
          <w:sz w:val="24"/>
          <w:szCs w:val="24"/>
          <w:lang w:eastAsia="cs-CZ"/>
        </w:rPr>
        <w:t>dat o úrovni participace občanů, jejich postojích</w:t>
      </w:r>
      <w:r w:rsidR="002924B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vztazích k Ústeckému kraji</w:t>
      </w:r>
      <w:r w:rsidRPr="009C2E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ochotě zapojovat se do rozhodovacích procesů a identifikaci bariér a motivací k participaci. Výsledky budou sloužit jako </w:t>
      </w:r>
      <w:r w:rsidR="00BE47E8" w:rsidRPr="00BE47E8">
        <w:rPr>
          <w:rFonts w:ascii="Times New Roman" w:eastAsia="Times New Roman" w:hAnsi="Times New Roman" w:cs="Times New Roman"/>
          <w:sz w:val="24"/>
          <w:szCs w:val="24"/>
          <w:lang w:eastAsia="cs-CZ"/>
        </w:rPr>
        <w:t>vstup pro další fázi aktivity</w:t>
      </w:r>
      <w:r w:rsidR="00BE47E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projektu RUR</w:t>
      </w:r>
      <w:r w:rsidR="00BE47E8" w:rsidRPr="00BE47E8">
        <w:rPr>
          <w:rFonts w:ascii="Times New Roman" w:eastAsia="Times New Roman" w:hAnsi="Times New Roman" w:cs="Times New Roman"/>
          <w:sz w:val="24"/>
          <w:szCs w:val="24"/>
          <w:lang w:eastAsia="cs-CZ"/>
        </w:rPr>
        <w:t>. Uživatelé výstu</w:t>
      </w:r>
      <w:r w:rsidR="00BE47E8">
        <w:rPr>
          <w:rFonts w:ascii="Times New Roman" w:eastAsia="Times New Roman" w:hAnsi="Times New Roman" w:cs="Times New Roman"/>
          <w:sz w:val="24"/>
          <w:szCs w:val="24"/>
          <w:lang w:eastAsia="cs-CZ"/>
        </w:rPr>
        <w:t>p</w:t>
      </w:r>
      <w:r w:rsidR="00BE47E8" w:rsidRPr="00BE47E8">
        <w:rPr>
          <w:rFonts w:ascii="Times New Roman" w:eastAsia="Times New Roman" w:hAnsi="Times New Roman" w:cs="Times New Roman"/>
          <w:sz w:val="24"/>
          <w:szCs w:val="24"/>
          <w:lang w:eastAsia="cs-CZ"/>
        </w:rPr>
        <w:t>ů jsou subjekty veřejné správy a další subjekty (viz cílové skupiny</w:t>
      </w:r>
      <w:r w:rsidR="00BE47E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projektu</w:t>
      </w:r>
      <w:r w:rsidR="00BE47E8" w:rsidRPr="00BE47E8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="00BE47E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14:paraId="76FC1CF8" w14:textId="77777777" w:rsidR="009C2E66" w:rsidRPr="009C2E66" w:rsidRDefault="009C2E66" w:rsidP="009C2E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C2E6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2. Požadavky na metodiku průzkumu</w:t>
      </w:r>
      <w:r w:rsidRPr="009C2E6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Dodavatel je povinen navrhnout a realizovat metodiku průzkumu, která zajistí reprezentativní, validní a spolehlivá data. Návrh metodiky bude klíčovým hodnoticím kritériem zakázky a musí obsahovat:</w:t>
      </w:r>
    </w:p>
    <w:p w14:paraId="40F05FE3" w14:textId="77777777" w:rsidR="009C2E66" w:rsidRPr="009C2E66" w:rsidRDefault="009C2E66" w:rsidP="009C2E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C2E6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Cílovou skupinu a vzorek respondentů:</w:t>
      </w:r>
      <w:r w:rsidRPr="009C2E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Průzkum bude proveden na reprezentativním vzorku 1000 respondentů starších 18 let s trvalým bydlištěm v Ústeckém kraji. Vzorek bude stratifikován dle demografických charakteristik a regionálního rozmístění v rámci kraje.</w:t>
      </w:r>
    </w:p>
    <w:p w14:paraId="609B62CD" w14:textId="6428A0D7" w:rsidR="009C2E66" w:rsidRPr="009C2E66" w:rsidRDefault="009C2E66" w:rsidP="009C2E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C2E6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Použitou metodologii:</w:t>
      </w:r>
      <w:r w:rsidRPr="009C2E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Dodavatel uvede způsob sběru dat (např. kombinace CAPI a CAWI), strukturu dotazníku, očekávanou délku dotazníku (</w:t>
      </w:r>
      <w:r w:rsidR="00B770B5">
        <w:rPr>
          <w:rFonts w:ascii="Times New Roman" w:eastAsia="Times New Roman" w:hAnsi="Times New Roman" w:cs="Times New Roman"/>
          <w:sz w:val="24"/>
          <w:szCs w:val="24"/>
          <w:lang w:eastAsia="cs-CZ"/>
        </w:rPr>
        <w:t>osobní dotazování s časovou náročností cca 30 – 40</w:t>
      </w:r>
      <w:r w:rsidRPr="009C2E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minut) a způsob kontroly kvality sběru dat.</w:t>
      </w:r>
    </w:p>
    <w:p w14:paraId="442A3C6C" w14:textId="77777777" w:rsidR="009C2E66" w:rsidRPr="009C2E66" w:rsidRDefault="009C2E66" w:rsidP="009C2E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C2E6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Realizaci průzkumu:</w:t>
      </w:r>
      <w:r w:rsidRPr="009C2E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Dodavatel popíše harmonogram jednotlivých kroků, včetně pilotního testování dotazníku, hlavního sběru dat a kontrolních mechanismů.</w:t>
      </w:r>
    </w:p>
    <w:p w14:paraId="235CCEEE" w14:textId="77777777" w:rsidR="009C2E66" w:rsidRPr="009C2E66" w:rsidRDefault="009C2E66" w:rsidP="009C2E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C2E6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Analýzu dat a výstupy:</w:t>
      </w:r>
      <w:r w:rsidRPr="009C2E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Dodavatel specifikuje metody statistické analýzy (např. deskriptivní statistiky, segmentace), způsob prezentace výsledků (tabulky, grafy, interpretace klíčových trendů) a strukturu finální zprávy.</w:t>
      </w:r>
    </w:p>
    <w:p w14:paraId="3A7B562E" w14:textId="504BB7CF" w:rsidR="009C2E66" w:rsidRDefault="009C2E66" w:rsidP="009C2E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C2E6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3. Harmonogram realizace</w:t>
      </w:r>
      <w:r w:rsidRPr="009C2E6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Dodavatel předloží harmonogram jednotlivých fází průzkumu, přičemž bude respektovat klíčové milníky</w:t>
      </w:r>
      <w:r w:rsidR="00BE47E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dané čl. V návrhu smlouvy: </w:t>
      </w:r>
    </w:p>
    <w:p w14:paraId="565A7D17" w14:textId="1FD98AB5" w:rsidR="00BE47E8" w:rsidRPr="00BE47E8" w:rsidRDefault="00BE47E8" w:rsidP="00BE47E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47E8">
        <w:rPr>
          <w:rFonts w:ascii="Times New Roman" w:eastAsia="Calibri" w:hAnsi="Times New Roman" w:cs="Times New Roman"/>
          <w:sz w:val="24"/>
          <w:szCs w:val="24"/>
        </w:rPr>
        <w:t xml:space="preserve">Předání kompletního díla dodavatelem </w:t>
      </w:r>
      <w:r w:rsidRPr="00BE47E8">
        <w:rPr>
          <w:rFonts w:ascii="Times New Roman" w:eastAsia="Calibri" w:hAnsi="Times New Roman" w:cs="Times New Roman"/>
          <w:sz w:val="24"/>
          <w:szCs w:val="24"/>
        </w:rPr>
        <w:t xml:space="preserve">do 41 týdnů od účinnosti smlouvy, nejpozději však do 1. 12. 2026 </w:t>
      </w:r>
      <w:r w:rsidRPr="00BE47E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E47E8">
        <w:rPr>
          <w:rFonts w:ascii="Times New Roman" w:eastAsia="Calibri" w:hAnsi="Times New Roman" w:cs="Times New Roman"/>
          <w:sz w:val="24"/>
          <w:szCs w:val="24"/>
        </w:rPr>
        <w:t xml:space="preserve">v následujících dílčích částech. </w:t>
      </w:r>
    </w:p>
    <w:p w14:paraId="687DB498" w14:textId="77777777" w:rsidR="00BE47E8" w:rsidRPr="00BE47E8" w:rsidRDefault="00BE47E8" w:rsidP="00BE47E8">
      <w:pPr>
        <w:pStyle w:val="Odstavecseseznamem"/>
        <w:numPr>
          <w:ilvl w:val="0"/>
          <w:numId w:val="5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47E8">
        <w:rPr>
          <w:rFonts w:ascii="Times New Roman" w:eastAsia="Calibri" w:hAnsi="Times New Roman" w:cs="Times New Roman"/>
          <w:sz w:val="24"/>
          <w:szCs w:val="24"/>
        </w:rPr>
        <w:t>Etapa I – participace obyvatel Ústeckého kraje odevzdán nejpozději do 30. 12. 2025</w:t>
      </w:r>
    </w:p>
    <w:p w14:paraId="398611DF" w14:textId="77777777" w:rsidR="00BE47E8" w:rsidRPr="00BE47E8" w:rsidRDefault="00BE47E8" w:rsidP="00BE47E8">
      <w:pPr>
        <w:pStyle w:val="Odstavecseseznamem"/>
        <w:numPr>
          <w:ilvl w:val="0"/>
          <w:numId w:val="5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47E8">
        <w:rPr>
          <w:rFonts w:ascii="Times New Roman" w:eastAsia="Calibri" w:hAnsi="Times New Roman" w:cs="Times New Roman"/>
          <w:sz w:val="24"/>
          <w:szCs w:val="24"/>
        </w:rPr>
        <w:t>Etapa II – činnosti a postavení kulturních a paměťových institucí a subjektů Ústeckého kraje odevzdán do 41 týdnů od účinnosti smlouvy.</w:t>
      </w:r>
    </w:p>
    <w:p w14:paraId="67686C01" w14:textId="77777777" w:rsidR="00BE47E8" w:rsidRPr="00BE47E8" w:rsidRDefault="00BE47E8" w:rsidP="00BE47E8">
      <w:pPr>
        <w:pStyle w:val="Odstavecseseznamem"/>
        <w:numPr>
          <w:ilvl w:val="0"/>
          <w:numId w:val="5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47E8">
        <w:rPr>
          <w:rFonts w:ascii="Times New Roman" w:eastAsia="Calibri" w:hAnsi="Times New Roman" w:cs="Times New Roman"/>
          <w:sz w:val="24"/>
          <w:szCs w:val="24"/>
        </w:rPr>
        <w:t xml:space="preserve">Etapa III - potenciál a příležitosti tří vybraných </w:t>
      </w:r>
      <w:proofErr w:type="spellStart"/>
      <w:r w:rsidRPr="00BE47E8">
        <w:rPr>
          <w:rFonts w:ascii="Times New Roman" w:eastAsia="Calibri" w:hAnsi="Times New Roman" w:cs="Times New Roman"/>
          <w:sz w:val="24"/>
          <w:szCs w:val="24"/>
        </w:rPr>
        <w:t>subregionů</w:t>
      </w:r>
      <w:proofErr w:type="spellEnd"/>
      <w:r w:rsidRPr="00BE47E8">
        <w:rPr>
          <w:rFonts w:ascii="Times New Roman" w:eastAsia="Calibri" w:hAnsi="Times New Roman" w:cs="Times New Roman"/>
          <w:sz w:val="24"/>
          <w:szCs w:val="24"/>
        </w:rPr>
        <w:t xml:space="preserve"> Ústeckého kraje odevzdán do 41 týdnů od účinnosti smlouvy. </w:t>
      </w:r>
    </w:p>
    <w:p w14:paraId="03D7614F" w14:textId="5F2C681C" w:rsidR="00BE47E8" w:rsidRPr="00BE47E8" w:rsidRDefault="00BE47E8" w:rsidP="009C2E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E47E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F87C01E" w14:textId="15E2319E" w:rsidR="00BE47E8" w:rsidRDefault="00BE47E8" w:rsidP="009C2E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1963179" w14:textId="77777777" w:rsidR="00BE47E8" w:rsidRPr="009C2E66" w:rsidRDefault="00BE47E8" w:rsidP="009C2E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D0CA630" w14:textId="77777777" w:rsidR="009C2E66" w:rsidRPr="009C2E66" w:rsidRDefault="009C2E66" w:rsidP="009C2E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C2E6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lastRenderedPageBreak/>
        <w:t>4. Struktura průzkumu – etapy realizace</w:t>
      </w:r>
      <w:r w:rsidRPr="009C2E6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Průzkum bude rozdělen do tří etap, přičemž každá z nich se zaměří na specifický tematický okruh:</w:t>
      </w:r>
    </w:p>
    <w:p w14:paraId="79506291" w14:textId="77777777" w:rsidR="009C2E66" w:rsidRPr="009C2E66" w:rsidRDefault="009C2E66" w:rsidP="009C2E6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C2E6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Etapa I – Participace obyvatel Ústeckého kraje (A.1.1)</w:t>
      </w:r>
    </w:p>
    <w:p w14:paraId="1BE23A6E" w14:textId="77777777" w:rsidR="009C2E66" w:rsidRPr="009C2E66" w:rsidRDefault="009C2E66" w:rsidP="009C2E6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C2E66">
        <w:rPr>
          <w:rFonts w:ascii="Times New Roman" w:eastAsia="Times New Roman" w:hAnsi="Times New Roman" w:cs="Times New Roman"/>
          <w:sz w:val="24"/>
          <w:szCs w:val="24"/>
          <w:lang w:eastAsia="cs-CZ"/>
        </w:rPr>
        <w:t>Analýza míry zapojení obyvatel do veřejného života a rozhodovacích procesů.</w:t>
      </w:r>
    </w:p>
    <w:p w14:paraId="50E85B36" w14:textId="77777777" w:rsidR="009C2E66" w:rsidRPr="009C2E66" w:rsidRDefault="009C2E66" w:rsidP="009C2E6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C2E66">
        <w:rPr>
          <w:rFonts w:ascii="Times New Roman" w:eastAsia="Times New Roman" w:hAnsi="Times New Roman" w:cs="Times New Roman"/>
          <w:sz w:val="24"/>
          <w:szCs w:val="24"/>
          <w:lang w:eastAsia="cs-CZ"/>
        </w:rPr>
        <w:t>Identifikace bariér a motivací k participaci.</w:t>
      </w:r>
    </w:p>
    <w:p w14:paraId="7D000ADE" w14:textId="77777777" w:rsidR="009C2E66" w:rsidRPr="009C2E66" w:rsidRDefault="009C2E66" w:rsidP="009C2E6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C2E66">
        <w:rPr>
          <w:rFonts w:ascii="Times New Roman" w:eastAsia="Times New Roman" w:hAnsi="Times New Roman" w:cs="Times New Roman"/>
          <w:sz w:val="24"/>
          <w:szCs w:val="24"/>
          <w:lang w:eastAsia="cs-CZ"/>
        </w:rPr>
        <w:t>Možnosti aktivního zapojení obyvatel na úrovni obcí, měst a kraje.</w:t>
      </w:r>
    </w:p>
    <w:p w14:paraId="05ADE834" w14:textId="77777777" w:rsidR="009C2E66" w:rsidRPr="009C2E66" w:rsidRDefault="009C2E66" w:rsidP="009C2E6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C2E6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Etapa II – Činnost a postavení kulturních a paměťových institucí a subjektů Ústeckého kraje (A.1.3)</w:t>
      </w:r>
    </w:p>
    <w:p w14:paraId="7BB1C89C" w14:textId="77777777" w:rsidR="009C2E66" w:rsidRPr="009C2E66" w:rsidRDefault="009C2E66" w:rsidP="009C2E6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C2E66">
        <w:rPr>
          <w:rFonts w:ascii="Times New Roman" w:eastAsia="Times New Roman" w:hAnsi="Times New Roman" w:cs="Times New Roman"/>
          <w:sz w:val="24"/>
          <w:szCs w:val="24"/>
          <w:lang w:eastAsia="cs-CZ"/>
        </w:rPr>
        <w:t>Zmapování fungování kulturních institucí a jejich role ve veřejném životě.</w:t>
      </w:r>
    </w:p>
    <w:p w14:paraId="6E6A11F0" w14:textId="77777777" w:rsidR="009C2E66" w:rsidRPr="009C2E66" w:rsidRDefault="009C2E66" w:rsidP="009C2E6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C2E66">
        <w:rPr>
          <w:rFonts w:ascii="Times New Roman" w:eastAsia="Times New Roman" w:hAnsi="Times New Roman" w:cs="Times New Roman"/>
          <w:sz w:val="24"/>
          <w:szCs w:val="24"/>
          <w:lang w:eastAsia="cs-CZ"/>
        </w:rPr>
        <w:t>Hodnocení vnímání těchto institucí veřejností.</w:t>
      </w:r>
    </w:p>
    <w:p w14:paraId="763F1B65" w14:textId="77777777" w:rsidR="009C2E66" w:rsidRPr="009C2E66" w:rsidRDefault="009C2E66" w:rsidP="009C2E6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C2E66">
        <w:rPr>
          <w:rFonts w:ascii="Times New Roman" w:eastAsia="Times New Roman" w:hAnsi="Times New Roman" w:cs="Times New Roman"/>
          <w:sz w:val="24"/>
          <w:szCs w:val="24"/>
          <w:lang w:eastAsia="cs-CZ"/>
        </w:rPr>
        <w:t>Možnosti rozvoje kulturní participace.</w:t>
      </w:r>
    </w:p>
    <w:p w14:paraId="6E0AF197" w14:textId="77777777" w:rsidR="009C2E66" w:rsidRPr="009C2E66" w:rsidRDefault="009C2E66" w:rsidP="009C2E6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C2E6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Etapa III – Potenciál a příležitosti tří vybraných </w:t>
      </w:r>
      <w:proofErr w:type="spellStart"/>
      <w:r w:rsidRPr="009C2E6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subregionů</w:t>
      </w:r>
      <w:proofErr w:type="spellEnd"/>
      <w:r w:rsidRPr="009C2E6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Ústeckého kraje (A.1.4)</w:t>
      </w:r>
    </w:p>
    <w:p w14:paraId="34E33075" w14:textId="77777777" w:rsidR="009C2E66" w:rsidRPr="009C2E66" w:rsidRDefault="009C2E66" w:rsidP="009C2E6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C2E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Analýza ekonomických, sociálních a kulturních aspektů v konkrétních </w:t>
      </w:r>
      <w:proofErr w:type="spellStart"/>
      <w:r w:rsidRPr="009C2E66">
        <w:rPr>
          <w:rFonts w:ascii="Times New Roman" w:eastAsia="Times New Roman" w:hAnsi="Times New Roman" w:cs="Times New Roman"/>
          <w:sz w:val="24"/>
          <w:szCs w:val="24"/>
          <w:lang w:eastAsia="cs-CZ"/>
        </w:rPr>
        <w:t>subregionech</w:t>
      </w:r>
      <w:proofErr w:type="spellEnd"/>
      <w:r w:rsidRPr="009C2E6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0AC6C310" w14:textId="77777777" w:rsidR="009C2E66" w:rsidRPr="009C2E66" w:rsidRDefault="009C2E66" w:rsidP="009C2E6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C2E66">
        <w:rPr>
          <w:rFonts w:ascii="Times New Roman" w:eastAsia="Times New Roman" w:hAnsi="Times New Roman" w:cs="Times New Roman"/>
          <w:sz w:val="24"/>
          <w:szCs w:val="24"/>
          <w:lang w:eastAsia="cs-CZ"/>
        </w:rPr>
        <w:t>Identifikace rozvojových faktorů a klíčových příležitostí.</w:t>
      </w:r>
    </w:p>
    <w:p w14:paraId="0635E607" w14:textId="77777777" w:rsidR="009C2E66" w:rsidRPr="009C2E66" w:rsidRDefault="009C2E66" w:rsidP="009C2E6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C2E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Návrh opatření pro efektivnější využití potenciálu </w:t>
      </w:r>
      <w:proofErr w:type="spellStart"/>
      <w:r w:rsidRPr="009C2E66">
        <w:rPr>
          <w:rFonts w:ascii="Times New Roman" w:eastAsia="Times New Roman" w:hAnsi="Times New Roman" w:cs="Times New Roman"/>
          <w:sz w:val="24"/>
          <w:szCs w:val="24"/>
          <w:lang w:eastAsia="cs-CZ"/>
        </w:rPr>
        <w:t>subregionů</w:t>
      </w:r>
      <w:proofErr w:type="spellEnd"/>
      <w:r w:rsidRPr="009C2E6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5CC64A45" w14:textId="77777777" w:rsidR="009C2E66" w:rsidRPr="009C2E66" w:rsidRDefault="009C2E66" w:rsidP="009C2E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C2E6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5. Veřejná prezentace výstupů</w:t>
      </w:r>
      <w:r w:rsidRPr="009C2E6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Součástí každé etapy (I–III) bude veřejná prezentace průběžných výstupů, kterou zajistí dodavatel před finálním odevzdáním výsledků.</w:t>
      </w:r>
    </w:p>
    <w:p w14:paraId="3E1C2DF4" w14:textId="77777777" w:rsidR="009C2E66" w:rsidRPr="009C2E66" w:rsidRDefault="009C2E66" w:rsidP="009C2E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C2E6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6. Kritéria hodnocení nabídek</w:t>
      </w:r>
      <w:r w:rsidRPr="009C2E6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Nabídky budou hodnoceny primárně na základě kvality zpracování metodiky, a to dle následujících kritérií:</w:t>
      </w:r>
    </w:p>
    <w:p w14:paraId="5A1BD144" w14:textId="5ADDDDB1" w:rsidR="009C2E66" w:rsidRPr="009C2E66" w:rsidRDefault="009C2E66" w:rsidP="009C2E6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C2E6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Kvalita a propracovanost metodického přístupu</w:t>
      </w:r>
      <w:r w:rsidRPr="009C2E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r w:rsidR="00C805D2">
        <w:rPr>
          <w:rFonts w:ascii="Times New Roman" w:eastAsia="Times New Roman" w:hAnsi="Times New Roman" w:cs="Times New Roman"/>
          <w:sz w:val="24"/>
          <w:szCs w:val="24"/>
          <w:lang w:eastAsia="cs-CZ"/>
        </w:rPr>
        <w:t>30</w:t>
      </w:r>
      <w:r w:rsidRPr="009C2E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%) –</w:t>
      </w:r>
      <w:r w:rsidR="00C805D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Kvalita zpracování, p</w:t>
      </w:r>
      <w:r w:rsidRPr="009C2E66">
        <w:rPr>
          <w:rFonts w:ascii="Times New Roman" w:eastAsia="Times New Roman" w:hAnsi="Times New Roman" w:cs="Times New Roman"/>
          <w:sz w:val="24"/>
          <w:szCs w:val="24"/>
          <w:lang w:eastAsia="cs-CZ"/>
        </w:rPr>
        <w:t>řehlednost</w:t>
      </w:r>
      <w:r w:rsidR="00C805D2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9C2E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logika návrhu.</w:t>
      </w:r>
    </w:p>
    <w:p w14:paraId="1753F355" w14:textId="00544D53" w:rsidR="009C2E66" w:rsidRPr="009C2E66" w:rsidRDefault="009C2E66" w:rsidP="009C2E6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C2E6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Cena realizace</w:t>
      </w:r>
      <w:r w:rsidRPr="009C2E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r w:rsidR="00C805D2">
        <w:rPr>
          <w:rFonts w:ascii="Times New Roman" w:eastAsia="Times New Roman" w:hAnsi="Times New Roman" w:cs="Times New Roman"/>
          <w:sz w:val="24"/>
          <w:szCs w:val="24"/>
          <w:lang w:eastAsia="cs-CZ"/>
        </w:rPr>
        <w:t>7</w:t>
      </w:r>
      <w:r w:rsidRPr="009C2E66">
        <w:rPr>
          <w:rFonts w:ascii="Times New Roman" w:eastAsia="Times New Roman" w:hAnsi="Times New Roman" w:cs="Times New Roman"/>
          <w:sz w:val="24"/>
          <w:szCs w:val="24"/>
          <w:lang w:eastAsia="cs-CZ"/>
        </w:rPr>
        <w:t>0 %) – hospodárnost a efektivita navrženého rozpočtu.</w:t>
      </w:r>
    </w:p>
    <w:p w14:paraId="55230EE1" w14:textId="77777777" w:rsidR="009C2E66" w:rsidRPr="009C2E66" w:rsidRDefault="009C2E66" w:rsidP="009C2E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C2E6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7. Požadované výstupy</w:t>
      </w:r>
    </w:p>
    <w:p w14:paraId="3CFEC28D" w14:textId="77777777" w:rsidR="009C2E66" w:rsidRPr="009C2E66" w:rsidRDefault="009C2E66" w:rsidP="009C2E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C2E66">
        <w:rPr>
          <w:rFonts w:ascii="Times New Roman" w:eastAsia="Times New Roman" w:hAnsi="Times New Roman" w:cs="Times New Roman"/>
          <w:sz w:val="24"/>
          <w:szCs w:val="24"/>
          <w:lang w:eastAsia="cs-CZ"/>
        </w:rPr>
        <w:t>Dodavatel předloží zadavateli:</w:t>
      </w:r>
    </w:p>
    <w:p w14:paraId="147A7BE2" w14:textId="77777777" w:rsidR="009C2E66" w:rsidRPr="009C2E66" w:rsidRDefault="009C2E66" w:rsidP="009C2E6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C2E66">
        <w:rPr>
          <w:rFonts w:ascii="Times New Roman" w:eastAsia="Times New Roman" w:hAnsi="Times New Roman" w:cs="Times New Roman"/>
          <w:sz w:val="24"/>
          <w:szCs w:val="24"/>
          <w:lang w:eastAsia="cs-CZ"/>
        </w:rPr>
        <w:t>Metodologický návrh průzkumu před zahájením sběru dat.</w:t>
      </w:r>
    </w:p>
    <w:p w14:paraId="39EF4CB7" w14:textId="77777777" w:rsidR="009C2E66" w:rsidRPr="009C2E66" w:rsidRDefault="009C2E66" w:rsidP="009C2E6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C2E66">
        <w:rPr>
          <w:rFonts w:ascii="Times New Roman" w:eastAsia="Times New Roman" w:hAnsi="Times New Roman" w:cs="Times New Roman"/>
          <w:sz w:val="24"/>
          <w:szCs w:val="24"/>
          <w:lang w:eastAsia="cs-CZ"/>
        </w:rPr>
        <w:t>Průběžné zprávy ke každé etapě.</w:t>
      </w:r>
    </w:p>
    <w:p w14:paraId="2C5EEA7D" w14:textId="77777777" w:rsidR="009C2E66" w:rsidRPr="009C2E66" w:rsidRDefault="009C2E66" w:rsidP="009C2E6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C2E66">
        <w:rPr>
          <w:rFonts w:ascii="Times New Roman" w:eastAsia="Times New Roman" w:hAnsi="Times New Roman" w:cs="Times New Roman"/>
          <w:sz w:val="24"/>
          <w:szCs w:val="24"/>
          <w:lang w:eastAsia="cs-CZ"/>
        </w:rPr>
        <w:t>Finální analytickou zprávu obsahující kompletní výsledky šetření, interpretaci dat a doporučení.</w:t>
      </w:r>
    </w:p>
    <w:p w14:paraId="5056875D" w14:textId="77777777" w:rsidR="009C2E66" w:rsidRPr="009C2E66" w:rsidRDefault="009C2E66" w:rsidP="009C2E6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C2E66">
        <w:rPr>
          <w:rFonts w:ascii="Times New Roman" w:eastAsia="Times New Roman" w:hAnsi="Times New Roman" w:cs="Times New Roman"/>
          <w:sz w:val="24"/>
          <w:szCs w:val="24"/>
          <w:lang w:eastAsia="cs-CZ"/>
        </w:rPr>
        <w:t>Prezentaci výsledků průzkumu před zadavatelem a veřejností.</w:t>
      </w:r>
    </w:p>
    <w:p w14:paraId="2293DF57" w14:textId="210E105C" w:rsidR="009C2E66" w:rsidRPr="009C2E66" w:rsidRDefault="009C2E66" w:rsidP="009C2E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C2E6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8. Závěr</w:t>
      </w:r>
      <w:r w:rsidRPr="009C2E6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Toto zadání klade důraz na kvalitní a odborně zpracovanou metodiku průzkumu, která zajistí validní a spolehlivé </w:t>
      </w:r>
      <w:commentRangeStart w:id="0"/>
      <w:r w:rsidRPr="009C2E66">
        <w:rPr>
          <w:rFonts w:ascii="Times New Roman" w:eastAsia="Times New Roman" w:hAnsi="Times New Roman" w:cs="Times New Roman"/>
          <w:sz w:val="24"/>
          <w:szCs w:val="24"/>
          <w:lang w:eastAsia="cs-CZ"/>
        </w:rPr>
        <w:t>výsledky</w:t>
      </w:r>
      <w:r w:rsidR="0033230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které </w:t>
      </w:r>
      <w:r w:rsidR="00332301" w:rsidRPr="009C2E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budou sloužit jako </w:t>
      </w:r>
      <w:r w:rsidR="00332301" w:rsidRPr="00BE47E8">
        <w:rPr>
          <w:rFonts w:ascii="Times New Roman" w:eastAsia="Times New Roman" w:hAnsi="Times New Roman" w:cs="Times New Roman"/>
          <w:sz w:val="24"/>
          <w:szCs w:val="24"/>
          <w:lang w:eastAsia="cs-CZ"/>
        </w:rPr>
        <w:t>vstup pro další fázi aktivity</w:t>
      </w:r>
      <w:r w:rsidR="0033230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projektu RUR</w:t>
      </w:r>
      <w:r w:rsidR="00332301" w:rsidRPr="00BE47E8">
        <w:rPr>
          <w:rFonts w:ascii="Times New Roman" w:eastAsia="Times New Roman" w:hAnsi="Times New Roman" w:cs="Times New Roman"/>
          <w:sz w:val="24"/>
          <w:szCs w:val="24"/>
          <w:lang w:eastAsia="cs-CZ"/>
        </w:rPr>
        <w:t>. Uživatelé výstu</w:t>
      </w:r>
      <w:r w:rsidR="00332301">
        <w:rPr>
          <w:rFonts w:ascii="Times New Roman" w:eastAsia="Times New Roman" w:hAnsi="Times New Roman" w:cs="Times New Roman"/>
          <w:sz w:val="24"/>
          <w:szCs w:val="24"/>
          <w:lang w:eastAsia="cs-CZ"/>
        </w:rPr>
        <w:t>p</w:t>
      </w:r>
      <w:r w:rsidR="00332301" w:rsidRPr="00BE47E8">
        <w:rPr>
          <w:rFonts w:ascii="Times New Roman" w:eastAsia="Times New Roman" w:hAnsi="Times New Roman" w:cs="Times New Roman"/>
          <w:sz w:val="24"/>
          <w:szCs w:val="24"/>
          <w:lang w:eastAsia="cs-CZ"/>
        </w:rPr>
        <w:t>ů jsou subjekty veřejné správy a další subjekty (viz cílové skupiny</w:t>
      </w:r>
      <w:r w:rsidR="0033230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projektu</w:t>
      </w:r>
      <w:r w:rsidR="00332301" w:rsidRPr="00BE47E8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="00332301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commentRangeEnd w:id="0"/>
      <w:r w:rsidR="0033230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9C2E66">
        <w:rPr>
          <w:rFonts w:ascii="Times New Roman" w:eastAsia="Times New Roman" w:hAnsi="Times New Roman" w:cs="Times New Roman"/>
          <w:sz w:val="24"/>
          <w:szCs w:val="24"/>
          <w:lang w:eastAsia="cs-CZ"/>
        </w:rPr>
        <w:t>Dodavatel je povinen respektovat stanovené metodologické požadavky a harmonogram realizace.</w:t>
      </w:r>
      <w:bookmarkStart w:id="1" w:name="_GoBack"/>
      <w:bookmarkEnd w:id="1"/>
    </w:p>
    <w:p w14:paraId="12581273" w14:textId="77777777" w:rsidR="009C2E66" w:rsidRDefault="009C2E66"/>
    <w:sectPr w:rsidR="009C2E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91125"/>
    <w:multiLevelType w:val="multilevel"/>
    <w:tmpl w:val="C6FE8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485013"/>
    <w:multiLevelType w:val="multilevel"/>
    <w:tmpl w:val="7F705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D45AD4"/>
    <w:multiLevelType w:val="multilevel"/>
    <w:tmpl w:val="789EA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3FE3902"/>
    <w:multiLevelType w:val="hybridMultilevel"/>
    <w:tmpl w:val="B8C4CF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9D7CB2"/>
    <w:multiLevelType w:val="multilevel"/>
    <w:tmpl w:val="04381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E66"/>
    <w:rsid w:val="002924B4"/>
    <w:rsid w:val="002A1B60"/>
    <w:rsid w:val="00332301"/>
    <w:rsid w:val="0050496D"/>
    <w:rsid w:val="0084742E"/>
    <w:rsid w:val="009C2E66"/>
    <w:rsid w:val="00B770B5"/>
    <w:rsid w:val="00BE47E8"/>
    <w:rsid w:val="00C805D2"/>
    <w:rsid w:val="00F16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C2F93"/>
  <w15:chartTrackingRefBased/>
  <w15:docId w15:val="{1D09B23A-436E-4FD9-9AA5-C220B8BEF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9C2E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C2E66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2924B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924B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924B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924B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924B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24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24B4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BE47E8"/>
    <w:pPr>
      <w:spacing w:after="0" w:line="276" w:lineRule="auto"/>
      <w:ind w:left="720"/>
      <w:contextualSpacing/>
    </w:pPr>
    <w:rPr>
      <w:rFonts w:ascii="Arial" w:eastAsia="Arial" w:hAnsi="Arial" w:cs="Arial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12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642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Zbyněk Tichý</dc:creator>
  <cp:keywords/>
  <dc:description/>
  <cp:lastModifiedBy>HrubaM</cp:lastModifiedBy>
  <cp:revision>2</cp:revision>
  <cp:lastPrinted>2025-04-01T05:12:00Z</cp:lastPrinted>
  <dcterms:created xsi:type="dcterms:W3CDTF">2025-04-07T09:28:00Z</dcterms:created>
  <dcterms:modified xsi:type="dcterms:W3CDTF">2025-04-07T09:28:00Z</dcterms:modified>
</cp:coreProperties>
</file>