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9990A" w14:textId="1200508B" w:rsidR="00A21372" w:rsidRDefault="000D3F4A" w:rsidP="00F00E51">
      <w:pPr>
        <w:pStyle w:val="Nadpis1"/>
        <w:spacing w:line="276" w:lineRule="auto"/>
      </w:pPr>
      <w:r>
        <w:t>Technická specifikace předmětu veřejné zakázky</w:t>
      </w:r>
    </w:p>
    <w:p w14:paraId="311EB07A" w14:textId="0164F2D8" w:rsidR="000D3F4A" w:rsidRDefault="000D3F4A" w:rsidP="00F00E51">
      <w:pPr>
        <w:spacing w:line="276" w:lineRule="auto"/>
      </w:pPr>
    </w:p>
    <w:p w14:paraId="04E48820" w14:textId="2BC2AA77" w:rsidR="00F00E51" w:rsidRDefault="00472496" w:rsidP="00472496">
      <w:pPr>
        <w:spacing w:line="276" w:lineRule="auto"/>
        <w:ind w:left="360"/>
        <w:jc w:val="both"/>
        <w:rPr>
          <w:b/>
        </w:rPr>
      </w:pPr>
      <w:r w:rsidRPr="00472496">
        <w:rPr>
          <w:b/>
        </w:rPr>
        <w:t>OPTICKÝ EMISNÍ SPEKTROMETR</w:t>
      </w:r>
      <w:r>
        <w:rPr>
          <w:b/>
        </w:rPr>
        <w:t xml:space="preserve"> (OES)</w:t>
      </w:r>
      <w:r w:rsidRPr="00472496">
        <w:rPr>
          <w:b/>
        </w:rPr>
        <w:t xml:space="preserve"> a příslušenství pro okamžité zjištění prvkového chemického složení kovů a slitin kovů na bázi </w:t>
      </w:r>
      <w:proofErr w:type="spellStart"/>
      <w:r w:rsidRPr="00472496">
        <w:rPr>
          <w:b/>
        </w:rPr>
        <w:t>Fe</w:t>
      </w:r>
      <w:proofErr w:type="spellEnd"/>
      <w:r w:rsidRPr="00472496">
        <w:rPr>
          <w:b/>
        </w:rPr>
        <w:t xml:space="preserve">, Al, Ti, Mg. </w:t>
      </w:r>
    </w:p>
    <w:p w14:paraId="3E3F2D80" w14:textId="77777777" w:rsidR="00472496" w:rsidRDefault="00472496" w:rsidP="00472496">
      <w:pPr>
        <w:spacing w:line="276" w:lineRule="auto"/>
        <w:ind w:left="360"/>
        <w:jc w:val="both"/>
        <w:rPr>
          <w:b/>
        </w:rPr>
      </w:pPr>
    </w:p>
    <w:p w14:paraId="4AD4B9E7" w14:textId="2E5542C2" w:rsidR="00472496" w:rsidRDefault="00472496" w:rsidP="00472496">
      <w:pPr>
        <w:spacing w:line="276" w:lineRule="auto"/>
        <w:ind w:left="360"/>
        <w:jc w:val="both"/>
      </w:pPr>
      <w:r>
        <w:t>Předmětem VZ je dodávka, doprava, instalace, zaškolení obsluhy a zajištění servisu vědeckého přístroje včetně pojištění v době instalace,</w:t>
      </w:r>
      <w:r w:rsidR="00DE41CE">
        <w:t xml:space="preserve"> </w:t>
      </w:r>
      <w:bookmarkStart w:id="0" w:name="_GoBack"/>
      <w:bookmarkEnd w:id="0"/>
      <w:r>
        <w:t xml:space="preserve">OES - stolní </w:t>
      </w:r>
      <w:proofErr w:type="gramStart"/>
      <w:r>
        <w:t>spektrometr,, (1 ks</w:t>
      </w:r>
      <w:proofErr w:type="gramEnd"/>
      <w:r>
        <w:t xml:space="preserve">), včetně předání úplné dokumentace. </w:t>
      </w:r>
    </w:p>
    <w:p w14:paraId="23DAACDE" w14:textId="77777777" w:rsidR="00472496" w:rsidRDefault="00472496" w:rsidP="00472496">
      <w:pPr>
        <w:spacing w:line="276" w:lineRule="auto"/>
        <w:ind w:left="360"/>
        <w:jc w:val="both"/>
      </w:pPr>
    </w:p>
    <w:p w14:paraId="159C9BAD" w14:textId="46BD3629" w:rsidR="000650C0" w:rsidRPr="000650C0" w:rsidRDefault="000650C0" w:rsidP="00472496">
      <w:pPr>
        <w:spacing w:line="276" w:lineRule="auto"/>
        <w:ind w:left="360"/>
        <w:jc w:val="both"/>
        <w:rPr>
          <w:b/>
        </w:rPr>
      </w:pPr>
      <w:r w:rsidRPr="000650C0">
        <w:rPr>
          <w:b/>
        </w:rPr>
        <w:t>Technická charakteristika přístroje:</w:t>
      </w:r>
    </w:p>
    <w:p w14:paraId="63D3A3ED" w14:textId="15C6D113" w:rsidR="000650C0" w:rsidRDefault="000650C0" w:rsidP="000650C0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 xml:space="preserve">Optický emisní jiskrový spektrometr pro přesné analýzy slitin kovů na bázi </w:t>
      </w:r>
      <w:proofErr w:type="spellStart"/>
      <w:r>
        <w:t>Fe</w:t>
      </w:r>
      <w:proofErr w:type="spellEnd"/>
      <w:r>
        <w:t xml:space="preserve"> slitin (</w:t>
      </w:r>
      <w:proofErr w:type="spellStart"/>
      <w:r>
        <w:t>oceli+litiny</w:t>
      </w:r>
      <w:proofErr w:type="spellEnd"/>
      <w:r>
        <w:t>), Al slitin, Ti slitin a Mg slitin.</w:t>
      </w:r>
    </w:p>
    <w:p w14:paraId="3EEF4A57" w14:textId="1469FBB6" w:rsidR="00B22213" w:rsidRDefault="00B22213" w:rsidP="000650C0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Stolní varianta přístroje.</w:t>
      </w:r>
    </w:p>
    <w:p w14:paraId="00AD5C9E" w14:textId="70892B34" w:rsidR="000650C0" w:rsidRPr="00A7413B" w:rsidRDefault="000E5B3B" w:rsidP="000650C0">
      <w:pPr>
        <w:pStyle w:val="Odstavecseseznamem"/>
        <w:numPr>
          <w:ilvl w:val="0"/>
          <w:numId w:val="9"/>
        </w:numPr>
        <w:spacing w:line="276" w:lineRule="auto"/>
        <w:jc w:val="both"/>
      </w:pPr>
      <w:proofErr w:type="spellStart"/>
      <w:r w:rsidRPr="00A7413B">
        <w:t>Polychromátor</w:t>
      </w:r>
      <w:proofErr w:type="spellEnd"/>
      <w:r w:rsidRPr="00A7413B">
        <w:t xml:space="preserve"> s konfigurací </w:t>
      </w:r>
      <w:proofErr w:type="spellStart"/>
      <w:r w:rsidRPr="00A7413B">
        <w:t>Paschen-Runge</w:t>
      </w:r>
      <w:proofErr w:type="spellEnd"/>
      <w:r w:rsidRPr="00A7413B">
        <w:t xml:space="preserve"> se dvěma plnohodnotnými optickými systémy v ultrafialové (UV) oblasti a v oblasti viditelného světla (VIS), každý s vlastní mřížkou a CCD detektory. Optiky musí zajistit snímání spektra v celém rozsahu požadovaném vlnových délek. Každý CCD detektor musí mít minimálně 4000 aktivních pixelů.</w:t>
      </w:r>
      <w:r w:rsidR="000650C0" w:rsidRPr="00A7413B">
        <w:t xml:space="preserve"> </w:t>
      </w:r>
    </w:p>
    <w:p w14:paraId="2A7E40CE" w14:textId="391DD041" w:rsidR="000650C0" w:rsidRPr="00A7413B" w:rsidRDefault="000650C0" w:rsidP="000650C0">
      <w:pPr>
        <w:pStyle w:val="Odstavecseseznamem"/>
        <w:numPr>
          <w:ilvl w:val="0"/>
          <w:numId w:val="9"/>
        </w:numPr>
        <w:spacing w:line="276" w:lineRule="auto"/>
        <w:jc w:val="both"/>
      </w:pPr>
      <w:r w:rsidRPr="00A7413B">
        <w:t>Proplach optického systému výlučně argonem, bez použití vakuové pumpy.</w:t>
      </w:r>
    </w:p>
    <w:p w14:paraId="47CB141F" w14:textId="22B2BEC4" w:rsidR="000650C0" w:rsidRPr="00A7413B" w:rsidRDefault="000650C0" w:rsidP="000650C0">
      <w:pPr>
        <w:pStyle w:val="Odstavecseseznamem"/>
        <w:numPr>
          <w:ilvl w:val="0"/>
          <w:numId w:val="9"/>
        </w:numPr>
        <w:spacing w:line="276" w:lineRule="auto"/>
        <w:jc w:val="both"/>
      </w:pPr>
      <w:r w:rsidRPr="00A7413B">
        <w:t>Otvor pro jiskření 5 mm nebo 10 mm (nejlepší je kombinace obou variant).</w:t>
      </w:r>
    </w:p>
    <w:p w14:paraId="64A572A9" w14:textId="2779D158" w:rsidR="00B22213" w:rsidRDefault="00B22213" w:rsidP="00B22213">
      <w:pPr>
        <w:pStyle w:val="Odstavecseseznamem"/>
        <w:numPr>
          <w:ilvl w:val="0"/>
          <w:numId w:val="9"/>
        </w:numPr>
        <w:spacing w:line="276" w:lineRule="auto"/>
        <w:jc w:val="both"/>
      </w:pPr>
      <w:r w:rsidRPr="00A7413B">
        <w:t xml:space="preserve">Ohnisková vzdálenost </w:t>
      </w:r>
      <w:r w:rsidR="000E5B3B" w:rsidRPr="00A7413B">
        <w:t xml:space="preserve">VIS </w:t>
      </w:r>
      <w:r w:rsidRPr="00A7413B">
        <w:t xml:space="preserve">optického </w:t>
      </w:r>
      <w:r w:rsidRPr="00B22213">
        <w:t>systému minimálně 500 mm.</w:t>
      </w:r>
    </w:p>
    <w:p w14:paraId="26277A0B" w14:textId="29E27BA2" w:rsidR="00B22213" w:rsidRDefault="00B22213" w:rsidP="00B22213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 xml:space="preserve">Rozsah vlnových délek minimálně v rozsahu od 130 </w:t>
      </w:r>
      <w:proofErr w:type="spellStart"/>
      <w:r>
        <w:t>nm</w:t>
      </w:r>
      <w:proofErr w:type="spellEnd"/>
      <w:r>
        <w:t xml:space="preserve"> – 620 </w:t>
      </w:r>
      <w:proofErr w:type="spellStart"/>
      <w:r>
        <w:t>nm</w:t>
      </w:r>
      <w:proofErr w:type="spellEnd"/>
      <w:r>
        <w:t xml:space="preserve"> včetně analýzy: kyslíku s detekčním limitem 50 </w:t>
      </w:r>
      <w:proofErr w:type="spellStart"/>
      <w:r>
        <w:t>ppm</w:t>
      </w:r>
      <w:proofErr w:type="spellEnd"/>
      <w:r>
        <w:t xml:space="preserve"> nebo lepší - pro Ti bázi, dusíku s detekčním limitem 20 </w:t>
      </w:r>
      <w:proofErr w:type="spellStart"/>
      <w:r>
        <w:t>ppm</w:t>
      </w:r>
      <w:proofErr w:type="spellEnd"/>
      <w:r>
        <w:t xml:space="preserve"> nebo lepší – pro </w:t>
      </w:r>
      <w:proofErr w:type="spellStart"/>
      <w:r>
        <w:t>Fe</w:t>
      </w:r>
      <w:proofErr w:type="spellEnd"/>
      <w:r>
        <w:t xml:space="preserve"> bázi.</w:t>
      </w:r>
    </w:p>
    <w:p w14:paraId="2E5E28CF" w14:textId="04767626" w:rsidR="00B22213" w:rsidRDefault="00B22213" w:rsidP="00B22213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Stativ s pneumatickým uchycením</w:t>
      </w:r>
      <w:r w:rsidR="0093529F">
        <w:t xml:space="preserve"> vzorku</w:t>
      </w:r>
      <w:r>
        <w:t xml:space="preserve"> umožňující provedení s min. 3000 měření bez nutnosti čištění.</w:t>
      </w:r>
    </w:p>
    <w:p w14:paraId="5CFB66B6" w14:textId="2662BB66" w:rsidR="0093529F" w:rsidRDefault="0093529F" w:rsidP="00B22213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Vnitřní provedení stativu bez pohyblivých komponent.</w:t>
      </w:r>
    </w:p>
    <w:p w14:paraId="22C7AA53" w14:textId="5A1E51DD" w:rsidR="00B22213" w:rsidRDefault="00B22213" w:rsidP="00B22213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 xml:space="preserve">Automatická </w:t>
      </w:r>
      <w:proofErr w:type="spellStart"/>
      <w:r>
        <w:t>reprofilace</w:t>
      </w:r>
      <w:proofErr w:type="spellEnd"/>
      <w:r>
        <w:t xml:space="preserve"> s vnitřní teplotní stabilizací (imunnost proti změnám okolní teploty).</w:t>
      </w:r>
    </w:p>
    <w:p w14:paraId="58377C20" w14:textId="3DCE9C09" w:rsidR="00B22213" w:rsidRDefault="00B22213" w:rsidP="00B22213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Plně digitální provedení spektrometru včetně digitálního plazmového generátoru.</w:t>
      </w:r>
    </w:p>
    <w:p w14:paraId="3A44C9D4" w14:textId="6625A965" w:rsidR="00B22213" w:rsidRDefault="00B22213" w:rsidP="00B22213">
      <w:pPr>
        <w:pStyle w:val="Odstavecseseznamem"/>
        <w:numPr>
          <w:ilvl w:val="0"/>
          <w:numId w:val="9"/>
        </w:numPr>
        <w:spacing w:line="276" w:lineRule="auto"/>
        <w:jc w:val="both"/>
      </w:pPr>
      <w:proofErr w:type="spellStart"/>
      <w:r>
        <w:t>Rekalibrační</w:t>
      </w:r>
      <w:proofErr w:type="spellEnd"/>
      <w:r>
        <w:t xml:space="preserve"> standarty</w:t>
      </w:r>
      <w:r w:rsidR="0093529F">
        <w:t xml:space="preserve"> (etalony)</w:t>
      </w:r>
      <w:r>
        <w:t xml:space="preserve"> pro plnohodnotnou dvoubodovou </w:t>
      </w:r>
      <w:proofErr w:type="spellStart"/>
      <w:r>
        <w:t>rekalibraci</w:t>
      </w:r>
      <w:proofErr w:type="spellEnd"/>
      <w:r>
        <w:t xml:space="preserve"> pro všechny báze (</w:t>
      </w:r>
      <w:proofErr w:type="spellStart"/>
      <w:r>
        <w:t>Fe</w:t>
      </w:r>
      <w:proofErr w:type="spellEnd"/>
      <w:r>
        <w:t>, Al, Ti, Mg)</w:t>
      </w:r>
      <w:r w:rsidR="0093529F">
        <w:t xml:space="preserve">, min. 4 standardy pro každou bázi. </w:t>
      </w:r>
    </w:p>
    <w:p w14:paraId="362EE293" w14:textId="6FDD0BFD" w:rsidR="00B22213" w:rsidRDefault="00B22213" w:rsidP="00B22213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Vyhodnocovací SW pro provádění analýz, základní statistiku, statistické výběry, vyhledávání a tisk včetně podpory generování PDF.</w:t>
      </w:r>
    </w:p>
    <w:p w14:paraId="0E21E572" w14:textId="47427E7D" w:rsidR="00B22213" w:rsidRDefault="00B22213" w:rsidP="00B22213">
      <w:pPr>
        <w:pStyle w:val="Odstavecseseznamem"/>
        <w:numPr>
          <w:ilvl w:val="0"/>
          <w:numId w:val="9"/>
        </w:numPr>
        <w:spacing w:line="276" w:lineRule="auto"/>
        <w:jc w:val="both"/>
      </w:pPr>
      <w:r w:rsidRPr="00B22213">
        <w:t>Tiskárna a notebook</w:t>
      </w:r>
      <w:r w:rsidR="0093529F">
        <w:t xml:space="preserve"> (pevný PC) </w:t>
      </w:r>
      <w:r w:rsidRPr="00B22213">
        <w:t>pro přenos dat a vyhodnocovací SW.</w:t>
      </w:r>
    </w:p>
    <w:p w14:paraId="5D095856" w14:textId="2C1C130D" w:rsidR="00B22213" w:rsidRDefault="0093529F" w:rsidP="0093529F">
      <w:pPr>
        <w:pStyle w:val="Odstavecseseznamem"/>
        <w:numPr>
          <w:ilvl w:val="0"/>
          <w:numId w:val="9"/>
        </w:numPr>
        <w:spacing w:line="276" w:lineRule="auto"/>
        <w:jc w:val="both"/>
      </w:pPr>
      <w:r w:rsidRPr="0093529F">
        <w:t>Redukční ventil pro připojení argonové láhve.</w:t>
      </w:r>
    </w:p>
    <w:p w14:paraId="4C13A9BF" w14:textId="34BBF2E0" w:rsidR="0093529F" w:rsidRDefault="0093529F" w:rsidP="0093529F">
      <w:pPr>
        <w:pStyle w:val="Odstavecseseznamem"/>
        <w:numPr>
          <w:ilvl w:val="0"/>
          <w:numId w:val="9"/>
        </w:numPr>
        <w:spacing w:line="276" w:lineRule="auto"/>
        <w:jc w:val="both"/>
      </w:pPr>
      <w:r w:rsidRPr="0093529F">
        <w:lastRenderedPageBreak/>
        <w:t>Doprava, instalace, kalibrace</w:t>
      </w:r>
      <w:r>
        <w:t>, uvedení do provozu</w:t>
      </w:r>
      <w:r w:rsidRPr="0093529F">
        <w:t xml:space="preserve"> a zaškolení obsluhy v ceně.</w:t>
      </w:r>
    </w:p>
    <w:p w14:paraId="3F0EB9AE" w14:textId="77777777" w:rsidR="000E74F6" w:rsidRDefault="000E74F6" w:rsidP="00AE2AF2">
      <w:pPr>
        <w:pStyle w:val="Bezmezer"/>
        <w:rPr>
          <w:b/>
        </w:rPr>
      </w:pPr>
    </w:p>
    <w:p w14:paraId="1C9F89ED" w14:textId="0E868A54" w:rsidR="00C4194A" w:rsidRPr="00090753" w:rsidRDefault="00AE2AF2" w:rsidP="00AE2AF2">
      <w:pPr>
        <w:pStyle w:val="Bezmezer"/>
        <w:rPr>
          <w:b/>
        </w:rPr>
      </w:pPr>
      <w:r w:rsidRPr="00090753">
        <w:rPr>
          <w:b/>
        </w:rPr>
        <w:t>Záruka a servis</w:t>
      </w:r>
    </w:p>
    <w:p w14:paraId="5A757C06" w14:textId="6823E544" w:rsidR="00AE2AF2" w:rsidRDefault="00AE2AF2" w:rsidP="00AE2AF2">
      <w:pPr>
        <w:pStyle w:val="Bezmezer"/>
      </w:pPr>
    </w:p>
    <w:p w14:paraId="441F61E8" w14:textId="7229C920" w:rsidR="00AE2AF2" w:rsidRDefault="00AE2AF2" w:rsidP="00090753">
      <w:pPr>
        <w:jc w:val="both"/>
      </w:pPr>
      <w:r>
        <w:t>Dodavatel posk</w:t>
      </w:r>
      <w:r w:rsidR="00787495">
        <w:t>ytne záruku po dobu minimálně 24</w:t>
      </w:r>
      <w:r>
        <w:t xml:space="preserve"> měsíců</w:t>
      </w:r>
      <w:r w:rsidR="0093529F">
        <w:t xml:space="preserve">. </w:t>
      </w:r>
    </w:p>
    <w:p w14:paraId="2DF700F2" w14:textId="5D27F788" w:rsidR="00090753" w:rsidRDefault="00090753" w:rsidP="00090753">
      <w:pPr>
        <w:jc w:val="both"/>
      </w:pPr>
      <w:r>
        <w:t xml:space="preserve">Jednotlivé vady v záruční době musí být odstraněny nejpozději do </w:t>
      </w:r>
      <w:r w:rsidR="0093529F">
        <w:t>1</w:t>
      </w:r>
      <w:r>
        <w:t>0 pracovních dnů ode dne zahájení odstraňování vad, nedohodnou-li se osoby oprávněné ve věcech technických za smluvní strany písemně jinak.</w:t>
      </w:r>
    </w:p>
    <w:p w14:paraId="2B898191" w14:textId="4E3AC37A" w:rsidR="0093529F" w:rsidRDefault="00B839DD" w:rsidP="00090753">
      <w:pPr>
        <w:jc w:val="both"/>
      </w:pPr>
      <w:r>
        <w:t>Servisní zastoupení v ČR.</w:t>
      </w:r>
    </w:p>
    <w:p w14:paraId="615013EA" w14:textId="77777777" w:rsidR="0093529F" w:rsidRDefault="0093529F" w:rsidP="00090753">
      <w:pPr>
        <w:jc w:val="both"/>
      </w:pPr>
    </w:p>
    <w:sectPr w:rsidR="009352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5A8C2" w14:textId="77777777" w:rsidR="002D75B1" w:rsidRDefault="002D75B1" w:rsidP="00A32C64">
      <w:pPr>
        <w:spacing w:after="0" w:line="240" w:lineRule="auto"/>
      </w:pPr>
      <w:r>
        <w:separator/>
      </w:r>
    </w:p>
  </w:endnote>
  <w:endnote w:type="continuationSeparator" w:id="0">
    <w:p w14:paraId="294CD30A" w14:textId="77777777" w:rsidR="002D75B1" w:rsidRDefault="002D75B1" w:rsidP="00A3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8C7AA" w14:textId="77777777" w:rsidR="002D75B1" w:rsidRDefault="002D75B1" w:rsidP="00A32C64">
      <w:pPr>
        <w:spacing w:after="0" w:line="240" w:lineRule="auto"/>
      </w:pPr>
      <w:r>
        <w:separator/>
      </w:r>
    </w:p>
  </w:footnote>
  <w:footnote w:type="continuationSeparator" w:id="0">
    <w:p w14:paraId="3A6D9D7F" w14:textId="77777777" w:rsidR="002D75B1" w:rsidRDefault="002D75B1" w:rsidP="00A3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F7EBF" w14:textId="7BAD2B6F" w:rsidR="00A32C64" w:rsidRDefault="00A32C64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7A39"/>
    <w:multiLevelType w:val="hybridMultilevel"/>
    <w:tmpl w:val="CB1215D4"/>
    <w:lvl w:ilvl="0" w:tplc="70A60062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570564"/>
    <w:multiLevelType w:val="hybridMultilevel"/>
    <w:tmpl w:val="DA84ACAE"/>
    <w:lvl w:ilvl="0" w:tplc="70A60062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9B33AA6"/>
    <w:multiLevelType w:val="hybridMultilevel"/>
    <w:tmpl w:val="8982D380"/>
    <w:lvl w:ilvl="0" w:tplc="70A6006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D70472"/>
    <w:multiLevelType w:val="hybridMultilevel"/>
    <w:tmpl w:val="68C256E8"/>
    <w:lvl w:ilvl="0" w:tplc="70A60062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3453B2"/>
    <w:multiLevelType w:val="hybridMultilevel"/>
    <w:tmpl w:val="0A4A3638"/>
    <w:lvl w:ilvl="0" w:tplc="70A600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4685C"/>
    <w:multiLevelType w:val="hybridMultilevel"/>
    <w:tmpl w:val="AEA6AB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183A8C"/>
    <w:multiLevelType w:val="hybridMultilevel"/>
    <w:tmpl w:val="BB32F85A"/>
    <w:lvl w:ilvl="0" w:tplc="70A60062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0CA35D8"/>
    <w:multiLevelType w:val="hybridMultilevel"/>
    <w:tmpl w:val="D65C2C1A"/>
    <w:lvl w:ilvl="0" w:tplc="70A6006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646536"/>
    <w:multiLevelType w:val="hybridMultilevel"/>
    <w:tmpl w:val="1C704F98"/>
    <w:lvl w:ilvl="0" w:tplc="70A60062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3"/>
    <w:rsid w:val="000427A8"/>
    <w:rsid w:val="000650C0"/>
    <w:rsid w:val="000755E3"/>
    <w:rsid w:val="00090753"/>
    <w:rsid w:val="000D3F4A"/>
    <w:rsid w:val="000E5B3B"/>
    <w:rsid w:val="000E74F6"/>
    <w:rsid w:val="001C30AD"/>
    <w:rsid w:val="001D258E"/>
    <w:rsid w:val="00232624"/>
    <w:rsid w:val="002D75B1"/>
    <w:rsid w:val="002E7025"/>
    <w:rsid w:val="002F0AAD"/>
    <w:rsid w:val="003C74CB"/>
    <w:rsid w:val="00472496"/>
    <w:rsid w:val="005125E2"/>
    <w:rsid w:val="005565C8"/>
    <w:rsid w:val="00562A11"/>
    <w:rsid w:val="0072570F"/>
    <w:rsid w:val="00787495"/>
    <w:rsid w:val="007E07B3"/>
    <w:rsid w:val="007F1420"/>
    <w:rsid w:val="008029B3"/>
    <w:rsid w:val="00864B2E"/>
    <w:rsid w:val="0093529F"/>
    <w:rsid w:val="0099128B"/>
    <w:rsid w:val="00A21372"/>
    <w:rsid w:val="00A32C64"/>
    <w:rsid w:val="00A44CBD"/>
    <w:rsid w:val="00A73126"/>
    <w:rsid w:val="00A7413B"/>
    <w:rsid w:val="00AE2AF2"/>
    <w:rsid w:val="00B10778"/>
    <w:rsid w:val="00B22213"/>
    <w:rsid w:val="00B73F2B"/>
    <w:rsid w:val="00B839DD"/>
    <w:rsid w:val="00BB469F"/>
    <w:rsid w:val="00C36419"/>
    <w:rsid w:val="00C4194A"/>
    <w:rsid w:val="00C86EA2"/>
    <w:rsid w:val="00DE41CE"/>
    <w:rsid w:val="00E13906"/>
    <w:rsid w:val="00E950F6"/>
    <w:rsid w:val="00EA4601"/>
    <w:rsid w:val="00EC7051"/>
    <w:rsid w:val="00F0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AEFA"/>
  <w15:chartTrackingRefBased/>
  <w15:docId w15:val="{4CBF2D6E-78D5-4047-8561-78FA078F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F4A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D3F4A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3F4A"/>
    <w:rPr>
      <w:rFonts w:ascii="Arial" w:eastAsiaTheme="majorEastAsia" w:hAnsi="Arial" w:cstheme="majorBidi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D3F4A"/>
    <w:pPr>
      <w:ind w:left="720"/>
      <w:contextualSpacing/>
    </w:pPr>
  </w:style>
  <w:style w:type="paragraph" w:styleId="Bezmezer">
    <w:name w:val="No Spacing"/>
    <w:uiPriority w:val="1"/>
    <w:qFormat/>
    <w:rsid w:val="00AE2AF2"/>
    <w:pPr>
      <w:spacing w:after="0" w:line="240" w:lineRule="auto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A3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C64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A3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C6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0515-367C-4CE8-814E-3DB563DB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jezkovas</cp:lastModifiedBy>
  <cp:revision>3</cp:revision>
  <dcterms:created xsi:type="dcterms:W3CDTF">2021-04-09T08:09:00Z</dcterms:created>
  <dcterms:modified xsi:type="dcterms:W3CDTF">2021-04-09T08:09:00Z</dcterms:modified>
</cp:coreProperties>
</file>