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D3" w:rsidRDefault="009772D3" w:rsidP="009772D3">
      <w:pPr>
        <w:pStyle w:val="Nadpis1"/>
        <w:rPr>
          <w:lang w:eastAsia="en-US"/>
        </w:rPr>
      </w:pPr>
      <w:r>
        <w:rPr>
          <w:lang w:eastAsia="en-US"/>
        </w:rPr>
        <w:t xml:space="preserve">Vzorky materiálů: </w:t>
      </w:r>
    </w:p>
    <w:p w:rsidR="009772D3" w:rsidRDefault="009772D3" w:rsidP="009772D3">
      <w:pPr>
        <w:rPr>
          <w:lang w:eastAsia="en-US"/>
        </w:rPr>
      </w:pPr>
      <w:r>
        <w:rPr>
          <w:lang w:eastAsia="en-US"/>
        </w:rPr>
        <w:t>Všechny povrchové materiály budou odsouhlaseny na základě předložení vzorníků dodavatele (</w:t>
      </w:r>
      <w:r w:rsidR="006A0F37">
        <w:rPr>
          <w:lang w:eastAsia="en-US"/>
        </w:rPr>
        <w:t xml:space="preserve">např. </w:t>
      </w:r>
      <w:r>
        <w:rPr>
          <w:lang w:eastAsia="en-US"/>
        </w:rPr>
        <w:t>lamino, čalounění apod.), případně na základě zhotovení vzorku povrchové úpravy o rozměrech min 1</w:t>
      </w:r>
      <w:r w:rsidR="00EE0AE8">
        <w:rPr>
          <w:lang w:eastAsia="en-US"/>
        </w:rPr>
        <w:t>5</w:t>
      </w:r>
      <w:r>
        <w:rPr>
          <w:lang w:eastAsia="en-US"/>
        </w:rPr>
        <w:t>x</w:t>
      </w:r>
      <w:r w:rsidR="00450B60">
        <w:rPr>
          <w:lang w:eastAsia="en-US"/>
        </w:rPr>
        <w:t>2</w:t>
      </w:r>
      <w:r>
        <w:rPr>
          <w:lang w:eastAsia="en-US"/>
        </w:rPr>
        <w:t>0cm</w:t>
      </w:r>
      <w:r w:rsidR="00F3340B">
        <w:rPr>
          <w:lang w:eastAsia="en-US"/>
        </w:rPr>
        <w:t>, pokud není v dokumentaci uvedeno jinak</w:t>
      </w:r>
      <w:r>
        <w:rPr>
          <w:lang w:eastAsia="en-US"/>
        </w:rPr>
        <w:t xml:space="preserve"> (např. vzorek lakování</w:t>
      </w:r>
      <w:r w:rsidR="006A0F37">
        <w:rPr>
          <w:lang w:eastAsia="en-US"/>
        </w:rPr>
        <w:t>, dýhování</w:t>
      </w:r>
      <w:r w:rsidR="00F3340B">
        <w:rPr>
          <w:lang w:eastAsia="en-US"/>
        </w:rPr>
        <w:t>, provedení hran nábytku</w:t>
      </w:r>
      <w:r>
        <w:rPr>
          <w:lang w:eastAsia="en-US"/>
        </w:rPr>
        <w:t xml:space="preserve"> apod.)</w:t>
      </w:r>
      <w:r w:rsidR="00F3340B">
        <w:rPr>
          <w:lang w:eastAsia="en-US"/>
        </w:rPr>
        <w:t>.</w:t>
      </w:r>
    </w:p>
    <w:p w:rsidR="009772D3" w:rsidRDefault="009772D3" w:rsidP="009772D3">
      <w:pPr>
        <w:pStyle w:val="Nadpis1"/>
        <w:rPr>
          <w:lang w:eastAsia="en-US"/>
        </w:rPr>
      </w:pPr>
      <w:r>
        <w:rPr>
          <w:lang w:eastAsia="en-US"/>
        </w:rPr>
        <w:t xml:space="preserve">Vzorky </w:t>
      </w:r>
      <w:r w:rsidR="00C46D62">
        <w:rPr>
          <w:lang w:eastAsia="en-US"/>
        </w:rPr>
        <w:t xml:space="preserve">typových </w:t>
      </w:r>
      <w:r>
        <w:rPr>
          <w:lang w:eastAsia="en-US"/>
        </w:rPr>
        <w:t>výro</w:t>
      </w:r>
      <w:r>
        <w:rPr>
          <w:lang w:eastAsia="en-US"/>
        </w:rPr>
        <w:t>b</w:t>
      </w:r>
      <w:r>
        <w:rPr>
          <w:lang w:eastAsia="en-US"/>
        </w:rPr>
        <w:t>ků</w:t>
      </w:r>
      <w:r w:rsidR="003F4344">
        <w:rPr>
          <w:lang w:eastAsia="en-US"/>
        </w:rPr>
        <w:t xml:space="preserve"> a doplňků interiéru</w:t>
      </w:r>
      <w:r>
        <w:rPr>
          <w:lang w:eastAsia="en-US"/>
        </w:rPr>
        <w:t xml:space="preserve">: </w:t>
      </w:r>
    </w:p>
    <w:p w:rsidR="00E802A7" w:rsidRDefault="00C46D62" w:rsidP="00E802A7">
      <w:pPr>
        <w:rPr>
          <w:lang w:eastAsia="en-US"/>
        </w:rPr>
      </w:pPr>
      <w:r w:rsidRPr="00C46D62">
        <w:rPr>
          <w:lang w:eastAsia="en-US"/>
        </w:rPr>
        <w:t xml:space="preserve">Bude předložen k odsouhlasení vždy jeden exemplář </w:t>
      </w:r>
      <w:r>
        <w:rPr>
          <w:lang w:eastAsia="en-US"/>
        </w:rPr>
        <w:t>typového</w:t>
      </w:r>
      <w:r w:rsidRPr="00C46D62">
        <w:rPr>
          <w:lang w:eastAsia="en-US"/>
        </w:rPr>
        <w:t xml:space="preserve"> nábytku</w:t>
      </w:r>
      <w:r w:rsidR="003F4344">
        <w:rPr>
          <w:lang w:eastAsia="en-US"/>
        </w:rPr>
        <w:t xml:space="preserve"> a interiérového doplňku</w:t>
      </w:r>
      <w:r w:rsidRPr="00C46D62">
        <w:rPr>
          <w:lang w:eastAsia="en-US"/>
        </w:rPr>
        <w:t>.</w:t>
      </w:r>
    </w:p>
    <w:p w:rsidR="00E802A7" w:rsidRDefault="00E802A7" w:rsidP="00E802A7">
      <w:pPr>
        <w:rPr>
          <w:lang w:eastAsia="en-US"/>
        </w:rPr>
      </w:pPr>
    </w:p>
    <w:p w:rsidR="009772D3" w:rsidRDefault="00C46D62" w:rsidP="00E802A7">
      <w:pPr>
        <w:rPr>
          <w:lang w:eastAsia="en-US"/>
        </w:rPr>
      </w:pPr>
      <w:r>
        <w:rPr>
          <w:lang w:eastAsia="en-US"/>
        </w:rPr>
        <w:t>V případě, že bude nábytek, který je navržen jako typový, dodáván formou atypické výroby (např. stolov</w:t>
      </w:r>
      <w:r w:rsidR="00EE0AE8">
        <w:rPr>
          <w:lang w:eastAsia="en-US"/>
        </w:rPr>
        <w:t>á</w:t>
      </w:r>
      <w:r>
        <w:rPr>
          <w:lang w:eastAsia="en-US"/>
        </w:rPr>
        <w:t xml:space="preserve"> podnož, čalouněn</w:t>
      </w:r>
      <w:r w:rsidR="00EE0AE8">
        <w:rPr>
          <w:lang w:eastAsia="en-US"/>
        </w:rPr>
        <w:t>ý</w:t>
      </w:r>
      <w:r>
        <w:rPr>
          <w:lang w:eastAsia="en-US"/>
        </w:rPr>
        <w:t xml:space="preserve"> nábyt</w:t>
      </w:r>
      <w:r w:rsidR="00EE0AE8">
        <w:rPr>
          <w:lang w:eastAsia="en-US"/>
        </w:rPr>
        <w:t>e</w:t>
      </w:r>
      <w:r>
        <w:rPr>
          <w:lang w:eastAsia="en-US"/>
        </w:rPr>
        <w:t>k apod.), předloží dodavatel kompletní výrobek včetně finální povrchové úpravy</w:t>
      </w:r>
      <w:r w:rsidR="006A0F37">
        <w:rPr>
          <w:lang w:eastAsia="en-US"/>
        </w:rPr>
        <w:t>.</w:t>
      </w:r>
    </w:p>
    <w:p w:rsidR="00A32F59" w:rsidRDefault="00A32F59" w:rsidP="00A32F59">
      <w:pPr>
        <w:pStyle w:val="Nadpis1"/>
        <w:rPr>
          <w:lang w:eastAsia="en-US"/>
        </w:rPr>
      </w:pPr>
      <w:r>
        <w:rPr>
          <w:lang w:eastAsia="en-US"/>
        </w:rPr>
        <w:t>Vzorky atypických výrobků:</w:t>
      </w:r>
    </w:p>
    <w:p w:rsidR="00A32F59" w:rsidRDefault="00A32F59" w:rsidP="00A32F59">
      <w:pPr>
        <w:rPr>
          <w:lang w:eastAsia="en-US"/>
        </w:rPr>
      </w:pPr>
      <w:r>
        <w:rPr>
          <w:lang w:eastAsia="en-US"/>
        </w:rPr>
        <w:t xml:space="preserve">Vzorkovány budou všechny použité materiály včetně povrchových úprav a provedení hran. </w:t>
      </w:r>
    </w:p>
    <w:p w:rsidR="00E802A7" w:rsidRDefault="00E802A7" w:rsidP="00E802A7">
      <w:pPr>
        <w:rPr>
          <w:lang w:eastAsia="en-US"/>
        </w:rPr>
      </w:pPr>
      <w:bookmarkStart w:id="0" w:name="_GoBack"/>
      <w:bookmarkEnd w:id="0"/>
    </w:p>
    <w:p w:rsidR="009772D3" w:rsidRDefault="006A0F37" w:rsidP="00E802A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U stolového nábytku bude předložen vzorek </w:t>
      </w:r>
      <w:r w:rsidR="009772D3">
        <w:rPr>
          <w:rFonts w:asciiTheme="minorHAnsi" w:hAnsiTheme="minorHAnsi" w:cstheme="minorBidi"/>
          <w:lang w:eastAsia="en-US"/>
        </w:rPr>
        <w:t>přípojného místa</w:t>
      </w:r>
      <w:r w:rsidR="00F3340B">
        <w:rPr>
          <w:rFonts w:asciiTheme="minorHAnsi" w:hAnsiTheme="minorHAnsi" w:cstheme="minorBidi"/>
          <w:lang w:eastAsia="en-US"/>
        </w:rPr>
        <w:t xml:space="preserve"> (stolové krabice)</w:t>
      </w:r>
      <w:r w:rsidR="009772D3">
        <w:rPr>
          <w:rFonts w:asciiTheme="minorHAnsi" w:hAnsiTheme="minorHAnsi" w:cstheme="minorBidi"/>
          <w:lang w:eastAsia="en-US"/>
        </w:rPr>
        <w:t xml:space="preserve"> a průchodky</w:t>
      </w:r>
      <w:r w:rsidR="00F3340B">
        <w:rPr>
          <w:rFonts w:asciiTheme="minorHAnsi" w:hAnsiTheme="minorHAnsi" w:cstheme="minorBidi"/>
          <w:lang w:eastAsia="en-US"/>
        </w:rPr>
        <w:t>, kování pro výklopné stolové desky</w:t>
      </w:r>
      <w:r w:rsidR="00BA7E74">
        <w:rPr>
          <w:rFonts w:asciiTheme="minorHAnsi" w:hAnsiTheme="minorHAnsi" w:cstheme="minorBidi"/>
          <w:lang w:eastAsia="en-US"/>
        </w:rPr>
        <w:t>, stolová lampička</w:t>
      </w:r>
      <w:r w:rsidR="00A32F59">
        <w:rPr>
          <w:rFonts w:asciiTheme="minorHAnsi" w:hAnsiTheme="minorHAnsi" w:cstheme="minorBidi"/>
          <w:lang w:eastAsia="en-US"/>
        </w:rPr>
        <w:t>, nosiče kabeláže</w:t>
      </w:r>
      <w:r w:rsidR="003F4344">
        <w:rPr>
          <w:rFonts w:asciiTheme="minorHAnsi" w:hAnsiTheme="minorHAnsi" w:cstheme="minorBidi"/>
          <w:lang w:eastAsia="en-US"/>
        </w:rPr>
        <w:t>.</w:t>
      </w:r>
    </w:p>
    <w:p w:rsidR="00E802A7" w:rsidRDefault="00E802A7" w:rsidP="00E802A7">
      <w:pPr>
        <w:rPr>
          <w:rFonts w:asciiTheme="minorHAnsi" w:hAnsiTheme="minorHAnsi" w:cstheme="minorBidi"/>
          <w:lang w:eastAsia="en-US"/>
        </w:rPr>
      </w:pPr>
    </w:p>
    <w:p w:rsidR="003F4344" w:rsidRDefault="003F4344" w:rsidP="00E802A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U úložného nábytku bude předložen vzorek úchytky, kování na skleněná dvířka a dalších doplňků (např. držáků či háčků)</w:t>
      </w:r>
    </w:p>
    <w:p w:rsidR="00E802A7" w:rsidRDefault="00E802A7" w:rsidP="00E802A7">
      <w:pPr>
        <w:rPr>
          <w:rFonts w:asciiTheme="minorHAnsi" w:hAnsiTheme="minorHAnsi" w:cstheme="minorBidi"/>
          <w:lang w:eastAsia="en-US"/>
        </w:rPr>
      </w:pPr>
    </w:p>
    <w:p w:rsidR="00BA7E74" w:rsidRDefault="00E43A1B" w:rsidP="00BA7E74">
      <w:pPr>
        <w:rPr>
          <w:lang w:eastAsia="en-US"/>
        </w:rPr>
      </w:pPr>
      <w:r>
        <w:rPr>
          <w:lang w:eastAsia="en-US"/>
        </w:rPr>
        <w:t>Posluchárenské sezení bude odsouhlaseno na základě výroby kompletního vzorku minimálně jednoho posluchárenského místa (sklopné sezení vč. stolku).</w:t>
      </w:r>
    </w:p>
    <w:p w:rsidR="00A32F59" w:rsidRDefault="00A32F59" w:rsidP="00BA7E74">
      <w:pPr>
        <w:rPr>
          <w:lang w:eastAsia="en-US"/>
        </w:rPr>
      </w:pPr>
    </w:p>
    <w:p w:rsidR="00A32F59" w:rsidRDefault="00A32F59" w:rsidP="00A32F59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U výdejních pultů si objednatel vyhrazuje právo předepsání konkrétního materiálu (lamino a kámen), neboť bude nutno zvolit totožný materiál jako u výdejního pultu, který je dodávkou stavby</w:t>
      </w:r>
      <w:r w:rsidR="00BF0D10">
        <w:rPr>
          <w:rFonts w:asciiTheme="minorHAnsi" w:hAnsiTheme="minorHAnsi" w:cstheme="minorBidi"/>
          <w:lang w:eastAsia="en-US"/>
        </w:rPr>
        <w:t xml:space="preserve">. </w:t>
      </w:r>
    </w:p>
    <w:p w:rsidR="009772D3" w:rsidRDefault="001A55F4" w:rsidP="001A55F4">
      <w:pPr>
        <w:pStyle w:val="Nadpis1"/>
        <w:rPr>
          <w:lang w:eastAsia="en-US"/>
        </w:rPr>
      </w:pPr>
      <w:r>
        <w:rPr>
          <w:lang w:eastAsia="en-US"/>
        </w:rPr>
        <w:t>Orientační</w:t>
      </w:r>
      <w:r w:rsidR="00450B60">
        <w:rPr>
          <w:lang w:eastAsia="en-US"/>
        </w:rPr>
        <w:t xml:space="preserve"> a informační</w:t>
      </w:r>
      <w:r>
        <w:rPr>
          <w:lang w:eastAsia="en-US"/>
        </w:rPr>
        <w:t xml:space="preserve"> systém</w:t>
      </w:r>
    </w:p>
    <w:p w:rsidR="001A55F4" w:rsidRDefault="001A55F4">
      <w:r>
        <w:t>Dodavatel předloží:</w:t>
      </w:r>
    </w:p>
    <w:p w:rsidR="001A55F4" w:rsidRDefault="001A55F4">
      <w:r>
        <w:t>- kompletní vzorek tabulky označení dveří včetně typických nápisů</w:t>
      </w:r>
    </w:p>
    <w:p w:rsidR="00D1352A" w:rsidRDefault="001A55F4">
      <w:r>
        <w:t xml:space="preserve">- min 1 plochý profil včetně lakování a boční lištu hlavní tabule a označení pater </w:t>
      </w:r>
      <w:r>
        <w:t>včetně typických nápisů</w:t>
      </w:r>
    </w:p>
    <w:p w:rsidR="001A55F4" w:rsidRDefault="001A55F4">
      <w:r>
        <w:t>- min 1 písmeno z plastického písma</w:t>
      </w:r>
    </w:p>
    <w:p w:rsidR="001A55F4" w:rsidRDefault="001A55F4">
      <w:r>
        <w:t xml:space="preserve">- vzorek </w:t>
      </w:r>
      <w:proofErr w:type="spellStart"/>
      <w:r>
        <w:t>polepové</w:t>
      </w:r>
      <w:proofErr w:type="spellEnd"/>
      <w:r>
        <w:t xml:space="preserve"> folie o </w:t>
      </w:r>
      <w:r w:rsidR="00F46D16">
        <w:t xml:space="preserve">šířce min </w:t>
      </w:r>
      <w:proofErr w:type="gramStart"/>
      <w:r w:rsidR="00F46D16">
        <w:t>30cm</w:t>
      </w:r>
      <w:proofErr w:type="gramEnd"/>
      <w:r w:rsidR="00F46D16">
        <w:t xml:space="preserve"> a délce odpovídající celkové výšce „ředění“ polepu</w:t>
      </w:r>
      <w:r w:rsidR="009041D7">
        <w:t>. Folie bude nalepena na sklo (dle dohody na místě stavby)</w:t>
      </w:r>
    </w:p>
    <w:p w:rsidR="00450B60" w:rsidRDefault="00450B60">
      <w:r>
        <w:t>- vzorek jednoho z piktogramů</w:t>
      </w:r>
    </w:p>
    <w:sectPr w:rsidR="0045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E4CB4"/>
    <w:multiLevelType w:val="hybridMultilevel"/>
    <w:tmpl w:val="B2F84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D3"/>
    <w:rsid w:val="00040F4A"/>
    <w:rsid w:val="001A55F4"/>
    <w:rsid w:val="003F4344"/>
    <w:rsid w:val="00450B60"/>
    <w:rsid w:val="006A0F37"/>
    <w:rsid w:val="00711723"/>
    <w:rsid w:val="009041D7"/>
    <w:rsid w:val="009772D3"/>
    <w:rsid w:val="00A32F59"/>
    <w:rsid w:val="00BA7E74"/>
    <w:rsid w:val="00BF0D10"/>
    <w:rsid w:val="00C46D62"/>
    <w:rsid w:val="00D1352A"/>
    <w:rsid w:val="00E43A1B"/>
    <w:rsid w:val="00E802A7"/>
    <w:rsid w:val="00EE0AE8"/>
    <w:rsid w:val="00F3340B"/>
    <w:rsid w:val="00F4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32A3"/>
  <w15:chartTrackingRefBased/>
  <w15:docId w15:val="{CF47BA77-26CB-4DFC-905D-77004BD5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2D3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0F4A"/>
    <w:pPr>
      <w:keepNext/>
      <w:keepLines/>
      <w:spacing w:before="240"/>
      <w:outlineLvl w:val="0"/>
    </w:pPr>
    <w:rPr>
      <w:rFonts w:ascii="Arial" w:eastAsiaTheme="majorEastAsia" w:hAnsi="Arial" w:cstheme="majorBidi"/>
      <w:b/>
      <w:spacing w:val="20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2D3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040F4A"/>
    <w:rPr>
      <w:rFonts w:ascii="Arial" w:eastAsiaTheme="majorEastAsia" w:hAnsi="Arial" w:cstheme="majorBidi"/>
      <w:b/>
      <w:spacing w:val="20"/>
      <w:sz w:val="24"/>
      <w:szCs w:val="3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772D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772D3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Zadražilová</dc:creator>
  <cp:keywords/>
  <dc:description/>
  <cp:lastModifiedBy>Mirka Zadražilová</cp:lastModifiedBy>
  <cp:revision>16</cp:revision>
  <dcterms:created xsi:type="dcterms:W3CDTF">2019-08-08T11:24:00Z</dcterms:created>
  <dcterms:modified xsi:type="dcterms:W3CDTF">2019-08-08T12:30:00Z</dcterms:modified>
</cp:coreProperties>
</file>